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25位教育新闻人物为：滁州学院08级地理信息专业学生方美娇;桐城市**职业学校校长徐智明;安徽农业大学退休教授胡承霖;泗县第二中学校长梁杰;祁门县箬坑学校教师叶兴旺;定远县青山小学教师杨仲明;合肥财经职业学院董事长严肃;安徽机械工业学校校长梁克洪;安徽明星电缆股份有限公司董事长李广元;萧县孙圩孜乡侯楼小学校长侯士云;安徽财经大学宿舍***王维忠;马鞍山市特殊教育学校教师高玲玲;合肥工业大学辅导员钟小要;黄山区龙门中心学校教师章全智;望江县太慈镇桥慈小学教师汪珍连;泾县桃花潭镇后岸学校教学点教师许新民;阜阳市教育局局长胡涛;**县八里小学教师李文清;安徽师范大学教师路丙辉;淮北市相山区王店小学教师孟莉莉;宣州区周王镇庄头教学点教师陈绍宝;肥东县高塘学校教师黄燕;庐江县龙桥镇中心小学退休教师夏敬能;安徽师范大学文学院学生吴青山;芜湖市第一中学校长庞定亚。</w:t>
      </w:r>
    </w:p>
    <w:p>
      <w:pPr>
        <w:bidi w:val="0"/>
        <w:spacing w:after="280" w:afterAutospacing="1"/>
      </w:pPr>
      <w:r>
        <w:rPr>
          <w:rtl w:val="0"/>
        </w:rPr>
        <w:t>医疗服务能力不断提高。加强公共卫生体系建设，</w:t>
      </w:r>
      <w:r>
        <w:rPr>
          <w:b/>
          <w:bCs/>
          <w:rtl w:val="0"/>
        </w:rPr>
        <w:fldChar w:fldCharType="begin"/>
      </w:r>
      <w:r>
        <w:rPr>
          <w:b/>
          <w:bCs/>
          <w:rtl w:val="0"/>
        </w:rPr>
        <w:instrText xml:space="preserve"> HYPERLINK "http://0561edu.com/a/huaibeixueqianjiaoyu/2013/0510/1855.html" </w:instrText>
      </w:r>
      <w:r>
        <w:rPr>
          <w:b/>
          <w:bCs/>
          <w:rtl w:val="0"/>
        </w:rPr>
        <w:fldChar w:fldCharType="separate"/>
      </w:r>
      <w:r>
        <w:rPr>
          <w:b/>
          <w:bCs/>
          <w:color w:val="0000FF"/>
          <w:u w:val="single"/>
          <w:rtl w:val="0"/>
        </w:rPr>
        <w:t>加强暑期青少年儿童溺水隐患校车</w:t>
      </w:r>
      <w:r>
        <w:rPr>
          <w:b/>
          <w:bCs/>
          <w:rtl w:val="0"/>
        </w:rPr>
        <w:fldChar w:fldCharType="end"/>
      </w:r>
      <w:r>
        <w:rPr>
          <w:rtl w:val="0"/>
        </w:rPr>
        <w:t>。，完成**扩大内需县医院基础建设项目任务，大力推进市精神病医院建设项目，进一步建立健全健康教育、精神卫生、妇幼保健、应急救治、采供血等专业公共卫生服务网络。完善基层卫生服务体系建设，启动乡镇卫生院等评审前期工作，深入推进乡村卫生服务一体化管理，开展创建示范社区卫生服务中心活动</w:t>
      </w:r>
      <w:r>
        <w:rPr>
          <w:b/>
          <w:bCs/>
          <w:rtl w:val="0"/>
        </w:rPr>
        <w:fldChar w:fldCharType="begin"/>
      </w:r>
      <w:r>
        <w:rPr>
          <w:b/>
          <w:bCs/>
          <w:rtl w:val="0"/>
        </w:rPr>
        <w:instrText xml:space="preserve"> HYPERLINK "http://0563edu.com/a/xuanchengjiaoyu/2013/0509/1990.html" </w:instrText>
      </w:r>
      <w:r>
        <w:rPr>
          <w:b/>
          <w:bCs/>
          <w:rtl w:val="0"/>
        </w:rPr>
        <w:fldChar w:fldCharType="separate"/>
      </w:r>
      <w:r>
        <w:rPr>
          <w:b/>
          <w:bCs/>
          <w:color w:val="0000FF"/>
          <w:u w:val="single"/>
          <w:rtl w:val="0"/>
        </w:rPr>
        <w:t>宣城市教育网,不断改进企业经营</w:t>
      </w:r>
      <w:r>
        <w:rPr>
          <w:b/>
          <w:bCs/>
          <w:rtl w:val="0"/>
        </w:rPr>
        <w:fldChar w:fldCharType="end"/>
      </w:r>
      <w:r>
        <w:rPr>
          <w:rtl w:val="0"/>
        </w:rPr>
        <w:t>，，推广全科医生团队服务模式。安徽省十大教育新闻及十大教育新闻人物投票评选，</w:t>
      </w:r>
    </w:p>
    <w:p>
      <w:pPr>
        <w:bidi w:val="0"/>
        <w:spacing w:after="280" w:afterAutospacing="1"/>
      </w:pPr>
      <w:r>
        <w:t>25件教育新闻事件为：《我省召开优秀教师代表座谈会 省委书记张宝顺发表重要讲话》《全省中小学公用经费补助标准提高》《我省学前教育三年行动计划出*》《高考录取率达76.7% 首超全国平均水平》《我省实施义务教育法办法出*》《我省中长期教育改革规划纲要颁布》《省教育厅开通官方微博 “粉丝”突破70万》《电子教育券制度助随迁子女入学》《全省校安工程现场会在合肥召开》《安徽省教育援疆取得初步成效》《宣州区破解农村学生车辆接送安全难题》《合肥市全力推进学前教育体制改革》《合肥幼师升格为合肥幼儿师范专科学校》《芜湖市农村义务教育经费率先实施“三免一补”》《安庆师范学院开展大学生顶岗支教工作》《石*县实施农村教师周转房建设》《安徽科技学院14名师生集体献血救人》《阜阳师范学院“公推直选”开省属高校先河》《安徽师范大学108名学子十年爱心接力》《合肥工业大学宣城校区获批建设》《蜀山区率先免除义务教育阶段学生作业本费》《铜陵市郊区首尝学前教育一年免费》《皖援建松潘中学新校区启用》《皖西学院与霍邱县共办经济发展论坛》《教育服务地方经济成效显著》。</w:t>
      </w:r>
    </w:p>
    <w:p>
      <w:pPr>
        <w:bidi w:val="0"/>
        <w:spacing w:after="280" w:afterAutospacing="1"/>
      </w:pPr>
      <w:r>
        <w:t>疾</w:t>
      </w:r>
    </w:p>
    <w:p>
      <w:pPr>
        <w:bidi w:val="0"/>
        <w:spacing w:after="280" w:afterAutospacing="1"/>
      </w:pPr>
      <w:r>
        <w:t>本次活动收到全省各市县***门及新闻单位推荐的1000多件参评材料，经评审会初审，共有25件新闻事件和25位新闻人物入围“宣酒特供2011年度全省十大教育新闻和十大教育新闻人物”评选，现向社会予以公示，竭诚欢迎社会各界进行**监督，</w:t>
      </w:r>
      <w:r>
        <w:fldChar w:fldCharType="begin"/>
      </w:r>
      <w:r>
        <w:instrText xml:space="preserve"> HYPERLINK "http://0563edu.com" </w:instrText>
      </w:r>
      <w:r>
        <w:fldChar w:fldCharType="separate"/>
      </w:r>
      <w:r>
        <w:rPr>
          <w:color w:val="0000FF"/>
          <w:u w:val="single"/>
          <w:rtl w:val="0"/>
        </w:rPr>
        <w:t>宣城干部教育在线</w:t>
      </w:r>
      <w:r>
        <w:fldChar w:fldCharType="end"/>
      </w:r>
      <w:r>
        <w:t>并积极参与投票，评委会最终将结合公众投票和评委意见评选出年度全省十大教育新闻和十大教育新闻人物</w:t>
      </w:r>
    </w:p>
    <w:p>
      <w:pPr>
        <w:bidi w:val="0"/>
      </w:pPr>
      <w:r>
        <w:rPr>
          <w:rtl w:val="0"/>
        </w:rPr>
        <w:t>吸虫病患者859人，总计安排资金499.26万元。</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