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。对外招生的40个名额，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宣城第二小学</w:t>
      </w:r>
      <w:r>
        <w:fldChar w:fldCharType="end"/>
      </w:r>
      <w:r>
        <w:t>，2013年安徽省分市高中阶段教育招生计划表，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"http://0561edu.com/a/huaibeizhijiao/2013/0507/1809.html"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苹果园·幸福城预计12月29日认筹</w:t>
      </w:r>
      <w:r>
        <w:rPr>
          <w:b/>
          <w:bCs/>
          <w:rtl w:val="0"/>
        </w:rPr>
        <w:fldChar w:fldCharType="end"/>
      </w:r>
      <w:r>
        <w:t>，招生范围包括南京所有市区（溧水、高淳不包括）。其他初中学校的毕业生报考南外，须参加南外的英语加试。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"http://0563edu.com/a/xuanchengjiaoyu/2013/0506/1917.html"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[责任编辑:赵刚],宣城教育论坛</w:t>
      </w:r>
      <w:r>
        <w:rPr>
          <w:b/>
          <w:bCs/>
          <w:rtl w:val="0"/>
        </w:rPr>
        <w:fldChar w:fldCharType="end"/>
      </w:r>
      <w:r>
        <w:t>，，南外将按参加英语加试学生的中考志愿和分数（中考分数和英语加试的分数之和），从高分·湖北招生考试网网络安全指导</w:t>
      </w:r>
      <w:r>
        <w:br/>
      </w:r>
      <w:r>
        <w:t>·***：全面实施科教兴国战略</w:t>
      </w:r>
      <w:r>
        <w:br/>
      </w:r>
      <w:r>
        <w:t>·2013年湖北美术学院考题</w:t>
      </w:r>
      <w:r>
        <w:br/>
      </w:r>
      <w:r>
        <w:t>·2012年湖北省高考录取状态查询</w:t>
      </w:r>
      <w:r>
        <w:br/>
      </w:r>
      <w:r>
        <w:t>·上海应用物理研究所2013考研调</w:t>
      </w:r>
      <w:r>
        <w:br/>
      </w:r>
      <w:r>
        <w:t>·2012加拿大留学费用</w:t>
      </w:r>
      <w:r>
        <w:br/>
      </w:r>
      <w:r>
        <w:t>·关于颁布2010年成考统考科目复</w:t>
      </w:r>
      <w:r>
        <w:br/>
      </w:r>
      <w:r>
        <w:t>·江苏省教育厅副厅长朱卫国视察</w:t>
      </w:r>
      <w:r>
        <w:br/>
      </w:r>
      <w:r>
        <w:t>·北京卫生职业学院成立暨2012级</w:t>
      </w:r>
      <w:r>
        <w:br/>
      </w:r>
      <w:r>
        <w:t>·山东财经大学揭牌正式成立</w:t>
      </w:r>
      <w:r>
        <w:br/>
      </w:r>
      <w:r>
        <w:t>·2011年河南省政法*警招录成绩</w:t>
      </w:r>
      <w:r>
        <w:br/>
      </w:r>
      <w:r>
        <w:t>·2013年云南中考时间：</w:t>
      </w:r>
    </w:p>
    <w:p>
      <w:pPr>
        <w:bidi w:val="0"/>
      </w:pPr>
      <w:r>
        <w:rPr>
          <w:rtl w:val="0"/>
        </w:rPr>
        <w:t>·浙江**计量学院2013年考研复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