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十、几点要求</w:t>
      </w:r>
    </w:p>
    <w:p>
      <w:pPr>
        <w:bidi w:val="0"/>
        <w:spacing w:after="280" w:afterAutospacing="1"/>
      </w:pPr>
      <w:r>
        <w:rPr>
          <w:rtl w:val="0"/>
        </w:rPr>
        <w:t>2、“公共服务不满意单位”，通过媒体予以公告。行业管理部门对该单位承担“疏于**”的连带责任，通过媒体作出整改承诺，同时组织专门小组进驻被考评单位落实整改。被考评单位及**班子成员年度不得评优评先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"http://0563edu.com/a/xuanchengjiaoyu/2013/0322/1287.html"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宣城阳痿最好医院哪家?【已浏览3</w:t>
      </w:r>
      <w:r>
        <w:rPr>
          <w:b/>
          <w:bCs/>
          <w:rtl w:val="0"/>
        </w:rPr>
        <w:fldChar w:fldCharType="end"/>
      </w:r>
      <w:r>
        <w:rPr>
          <w:rtl w:val="0"/>
        </w:rPr>
        <w:t>责成有关部门按*部管理权限对单位主要负责人诫勉谈话。</w:t>
      </w:r>
    </w:p>
    <w:p>
      <w:pPr>
        <w:bidi w:val="0"/>
        <w:spacing w:after="280" w:afterAutospacing="1"/>
      </w:pPr>
      <w:r>
        <w:t>1、公用事业类14个：宣城市水务有限公司、宣城市城市燃气有限公司、宣城市中能汽车燃气有限公司、宣城供电公司、中石化宣城石油分公司、中石油宣城石油分公司、宣城市***、宣城市电信公司、宣城市移动分公司、宣城市联通分公司、安广网络宣城分公司、宣城市宣州区陵阳公墓、宣城市宣州区殡葬管理所（殡仪馆）、宣城市宣州区婚姻登记处。</w:t>
      </w:r>
    </w:p>
    <w:p>
      <w:pPr>
        <w:bidi w:val="0"/>
        <w:spacing w:after="280" w:afterAutospacing="1"/>
      </w:pPr>
      <w:r>
        <w:rPr>
          <w:rtl w:val="0"/>
        </w:rPr>
        <w:t>7、旅游服务类22个：宣城市鳄城旅行社有限公司、宣城市山水旅行社有限公司、宣城市阳光海外旅行社有限责任公司、宣城市快乐旅行社有限责任公司、宣城市环球旅行社有限公司、宣城市青年国际旅行社有限公司、宣城市宣之旅旅行社有限公司、宣城市春秋旅行社有限公司、宣城市海云旅行社有限公司、宣城市假日海外旅行社有限公司、宣城市康辉旅行社有限公司、宣城市梦之旅旅行社有限公司、宣城市新视野旅行社有限公司、宣城亚夏旅行社有限公司、宣城神州旅行社有限公司、安徽省中旅国际旅行社有限公司宣城分公司、宣城市金色假期旅行社有限公司、宣城市大自然旅行社有限责任公司、宣城蓝天旅行社有限责任公司、宣城市平安旅行社有限公司、宣城市徽风旅行社有限公司、宣城中青旅旅游有限公司。</w:t>
      </w:r>
    </w:p>
    <w:p>
      <w:pPr>
        <w:bidi w:val="0"/>
        <w:spacing w:after="280" w:afterAutospacing="1"/>
      </w:pPr>
      <w:r>
        <w:t>（3）各相关主管部门指导所管辖的公共服务单位梳理存在问题，制定整改方案，解决具体问题。</w:t>
      </w:r>
    </w:p>
    <w:p>
      <w:pPr>
        <w:bidi w:val="0"/>
        <w:spacing w:after="280" w:afterAutospacing="1"/>
      </w:pPr>
      <w:r>
        <w:rPr>
          <w:rtl w:val="0"/>
        </w:rPr>
        <w:t>单位实施方案</w:t>
      </w:r>
    </w:p>
    <w:p>
      <w:pPr>
        <w:bidi w:val="0"/>
        <w:spacing w:after="280" w:afterAutospacing="1"/>
      </w:pPr>
      <w:r>
        <w:t>1、服务内容公开情况；2、服务收费标准执行情况；3、服务质量情况；4、服务效率情况；5、依法诚信经营情况；6、遵守职业道德情况。</w:t>
      </w:r>
    </w:p>
    <w:p>
      <w:pPr>
        <w:bidi w:val="0"/>
        <w:spacing w:after="280" w:afterAutospacing="1"/>
      </w:pPr>
      <w:r>
        <w:rPr>
          <w:rtl w:val="0"/>
        </w:rPr>
        <w:t>4、强化监督，严肃考评纪律。整个考评过程要贯彻公开、公平、公正的原则。严禁参评单位弄虚作假，或以不正当手段影响*扰考评工作，如有违规行为，一经查实依据有关规定追究相关责任人的责任。考评人员、监督人员、统计人员如有违规行为的，经查实，给予相应的纪律处分。</w:t>
      </w:r>
    </w:p>
    <w:p>
      <w:pPr>
        <w:bidi w:val="0"/>
        <w:spacing w:after="280" w:afterAutospacing="1"/>
      </w:pPr>
      <w:r>
        <w:t>4、金融保险类19个：工行宣城分行、农行宣城分行、中行宣城分行、建行宣城分行、邮政储蓄宣城市分行、徽商银行宣城支行、皖南农业商业银行、交通银行宣城分行、**人寿保险股份有限公司宣城分公司、****财产保险股份有限公司宣城市分公司、**平安财产保险股份有限公司宣城中心支公司、**平安人寿保险股份有限公司宣城中心支公司、**太平洋财产保险股份有限公司宣城中心支公司、**太平洋人寿保险股份有限公司宣城中心支公司、泰康人寿保险股份有限公司宣城中心支公司、**大地财产保险股份有限公司宣城中心支公司、渤海财产保险股份有限公司宣城中心支公司、国元农业保险股份有限公司宣城中心支公司、天安保险股份有限公司宣城中心支公司。</w:t>
      </w:r>
    </w:p>
    <w:p>
      <w:pPr>
        <w:bidi w:val="0"/>
        <w:spacing w:after="280" w:afterAutospacing="1"/>
      </w:pPr>
      <w:r>
        <w:rPr>
          <w:rtl w:val="0"/>
        </w:rPr>
        <w:t>以***理论和“三个代表”重要思想为指导，全面贯彻落实科学发展观，紧紧围绕跨越崛起、富民强市的奋斗目标，着力增强公共服务单位服务意识，提高服务效率和质量，不断优化经济社会发展环境。</w:t>
      </w:r>
    </w:p>
    <w:p>
      <w:pPr>
        <w:bidi w:val="0"/>
        <w:spacing w:after="280" w:afterAutospacing="1"/>
      </w:pPr>
      <w:r>
        <w:t>七、考评评分</w:t>
      </w:r>
    </w:p>
    <w:p>
      <w:pPr>
        <w:bidi w:val="0"/>
        <w:spacing w:after="280" w:afterAutospacing="1"/>
      </w:pPr>
      <w:r>
        <w:rPr>
          <w:rtl w:val="0"/>
        </w:rPr>
        <w:t>（1）制定下发《2012年度**考评公共服务单位实施方案》。</w:t>
      </w:r>
    </w:p>
    <w:p>
      <w:pPr>
        <w:bidi w:val="0"/>
        <w:spacing w:after="280" w:afterAutospacing="1"/>
      </w:pPr>
      <w:r>
        <w:t>六、考评主体</w:t>
      </w:r>
    </w:p>
    <w:p>
      <w:pPr>
        <w:bidi w:val="0"/>
        <w:spacing w:after="280" w:afterAutospacing="1"/>
      </w:pPr>
      <w:r>
        <w:rPr>
          <w:rtl w:val="0"/>
        </w:rPr>
        <w:t>1、被考评办在明查暗访中发现有违反法律法规、服务规范、服务承诺等问题的,每件(次)扣0.5分；</w:t>
      </w:r>
    </w:p>
    <w:p>
      <w:pPr>
        <w:bidi w:val="0"/>
        <w:spacing w:after="280" w:afterAutospacing="1"/>
      </w:pPr>
      <w:r>
        <w:t>共设定7个部分，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"http://0561edu.com/a/huaibeixiaoxue/2013/0322/1307.html"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淮北市濉溪路小学蓬勃开展课外兴</w:t>
      </w:r>
      <w:r>
        <w:rPr>
          <w:b/>
          <w:bCs/>
          <w:rtl w:val="0"/>
        </w:rPr>
        <w:fldChar w:fldCharType="end"/>
      </w:r>
      <w:r>
        <w:t>。，即：</w:t>
      </w:r>
      <w:r>
        <w:fldChar w:fldCharType="begin"/>
      </w:r>
      <w:r>
        <w:instrText xml:space="preserve"> HYPERLINK "http://0563edu.com" </w:instrText>
      </w:r>
      <w:r>
        <w:fldChar w:fldCharType="separate"/>
      </w:r>
      <w:r>
        <w:rPr>
          <w:color w:val="0000FF"/>
          <w:u w:val="single"/>
          <w:rtl w:val="0"/>
        </w:rPr>
        <w:t>宣城小学升初中</w:t>
      </w:r>
      <w:r>
        <w:fldChar w:fldCharType="end"/>
      </w:r>
      <w:r>
        <w:t>服务对象、社区市民、**代表、**委员、行业管理、新闻及投诉受理机构、考评**组。</w:t>
      </w:r>
    </w:p>
    <w:p>
      <w:pPr>
        <w:bidi w:val="0"/>
        <w:spacing w:after="280" w:afterAutospacing="1"/>
      </w:pPr>
      <w:r>
        <w:rPr>
          <w:rtl w:val="0"/>
        </w:rPr>
        <w:t>（2）考评**组分组不定期对公共服务单位服务质量情况开展调研，了解情况，帮助解决存在问题。</w:t>
      </w:r>
    </w:p>
    <w:p>
      <w:pPr>
        <w:bidi w:val="0"/>
        <w:spacing w:after="280" w:afterAutospacing="1"/>
      </w:pPr>
      <w:r>
        <w:t>4、统计结果（2013年1月）</w:t>
      </w:r>
    </w:p>
    <w:p>
      <w:pPr>
        <w:bidi w:val="0"/>
        <w:spacing w:after="280" w:afterAutospacing="1"/>
      </w:pPr>
      <w:r>
        <w:rPr>
          <w:rtl w:val="0"/>
        </w:rPr>
        <w:t>考评监督电话：，举报信箱：xcjfb@ 。</w:t>
      </w:r>
    </w:p>
    <w:p>
      <w:pPr>
        <w:bidi w:val="0"/>
        <w:spacing w:after="280" w:afterAutospacing="1"/>
      </w:pPr>
      <w:r>
        <w:rPr>
          <w:rtl w:val="0"/>
        </w:rPr>
        <w:t>5、教育类28个：宣城中学、宣城市二中、宣城市三中、宣城市四中、宣城市六中、宣城市八中、宣城市十二中、宣城市十三中、宣城市文鼎中学、宣城市华星外国语学校、宣城市信息工程学校、宣城市青少年活动中心、宣城市阳光中学、宣城市蓝天学校、宣城市实验小学、宣城市第二小学、宣城市第三小学、宣城市第四小学、宣城市第五小学、宣城市第六小学、宣城市机关幼儿园、宣城市妇联幼稚园、宣城市第一幼儿园、宣城市第二幼儿园、宣城市第三幼儿园、宣城市第四幼儿园、宣城市第五幼儿园、宣城市敬亭苑幼儿园。</w:t>
      </w:r>
    </w:p>
    <w:p>
      <w:pPr>
        <w:bidi w:val="0"/>
        <w:spacing w:after="280" w:afterAutospacing="1"/>
      </w:pPr>
      <w:r>
        <w:t>编辑：【柳 生】【发表评论】【加入收藏】【告诉好友】【打印此文】【关闭窗口】 上一篇新闻： 宣城市**考评公共服务单位专题</w:t>
      </w:r>
      <w:r>
        <w:br/>
      </w:r>
      <w:r>
        <w:t xml:space="preserve">下一篇新闻： 待续 本评论只代表宣城新闻网网友个人观点，不代表宣城新闻网观点 </w:t>
      </w:r>
    </w:p>
    <w:p>
      <w:pPr>
        <w:bidi w:val="0"/>
        <w:spacing w:after="280" w:afterAutospacing="1"/>
      </w:pPr>
      <w:r>
        <w:rPr>
          <w:rtl w:val="0"/>
        </w:rPr>
        <w:t>五、考评内容</w:t>
      </w:r>
    </w:p>
    <w:p>
      <w:pPr>
        <w:bidi w:val="0"/>
        <w:spacing w:after="280" w:afterAutospacing="1"/>
      </w:pPr>
      <w:r>
        <w:t>6、评估检测类23个：安徽华源不动产咨询评估有限公司宣城分公司、安徽宣城方圆会计师事务所、安徽金智会计师事务所、安徽中辉会计师事务所、安徽中辉资产评估有限责任公司、安徽同盛会计师事务所有限公司、安徽中瑞达税务师事务所宣城分所、宣城市公路工程试验检测中心、宣城市鸿运机动车检测有限公司、宣城市元正工程质量检测有限责任公司、宣城市诚建工程质量检测有限责任公司、宣城市规划设计研究院、宣城市测绘院、宣城市建筑勘察设计院、宣城金桥房地产估价咨询有限公司、安徽华瑞房地产土地评估有限公司宣城分公司、安徽中信房地产土地资产价格评估有限公司宣城分公司、安徽鸿益房地产评估经纪咨询有限公司、安徽中安房地产评估咨询有限公司宣城分公司、安徽华瑞房地产土地评估有限公司宣城分公司、宣城市国嘉房地产土地评估有限公司、宣城市仁和不动产评估有限公司、宣城市矿产资源储量评审中心。</w:t>
      </w:r>
    </w:p>
    <w:p>
      <w:pPr>
        <w:bidi w:val="0"/>
        <w:spacing w:after="280" w:afterAutospacing="1"/>
      </w:pPr>
      <w:r>
        <w:rPr>
          <w:rtl w:val="0"/>
        </w:rPr>
        <w:t>5、各县市区参照本方案执行。</w:t>
      </w:r>
    </w:p>
    <w:p>
      <w:pPr>
        <w:bidi w:val="0"/>
        <w:spacing w:after="280" w:afterAutospacing="1"/>
      </w:pPr>
      <w:r>
        <w:t>四、考评单位</w:t>
      </w:r>
    </w:p>
    <w:p>
      <w:pPr>
        <w:bidi w:val="0"/>
        <w:spacing w:after="280" w:afterAutospacing="1"/>
      </w:pPr>
      <w:r>
        <w:rPr>
          <w:rtl w:val="0"/>
        </w:rPr>
        <w:t>2、随访督查（2012年6月1日--10月31日）</w:t>
      </w:r>
    </w:p>
    <w:p>
      <w:pPr>
        <w:bidi w:val="0"/>
        <w:spacing w:after="280" w:afterAutospacing="1"/>
      </w:pPr>
      <w:r>
        <w:t>4、在考评过程中拉票，安排请吃、送礼、娱乐等影响考评公正的,扣1分；</w:t>
      </w:r>
    </w:p>
    <w:p>
      <w:pPr>
        <w:bidi w:val="0"/>
        <w:spacing w:after="280" w:afterAutospacing="1"/>
      </w:pPr>
      <w:r>
        <w:rPr>
          <w:rtl w:val="0"/>
        </w:rPr>
        <w:t>2012年度宣城市**考评公共服务</w:t>
      </w:r>
    </w:p>
    <w:p>
      <w:pPr>
        <w:bidi w:val="0"/>
        <w:spacing w:after="280" w:afterAutospacing="1"/>
      </w:pPr>
      <w:r>
        <w:t>求朴实而有活力的课堂；在课堂教学活动展开时要注重反映生活中的真实而非假情境，假真实，观摩代表纷纷表示受益匪浅。观摩研讨活动由市教研室小学思品教研员金贤芬老师主持。市教研室向支持此次活动的旌德县教体局、教研室和承办学校旌阳一小的**、师生表示衷心地感谢！2011年5月9日</w:t>
      </w:r>
      <w:r>
        <w:br/>
      </w:r>
      <w:r>
        <w:t>《 品德与生活》赛课现场</w:t>
      </w:r>
      <w:r>
        <w:br/>
      </w:r>
      <w:r>
        <w:t>《 品德与社会》赛课现场 旌德县教体关于印发《2012年度宣城市**考评公共服务单位实施方案》的通知作者：佚名 来源:宣城新闻网 发表时间: 14:51:04 宣发〔2012〕10号</w:t>
      </w:r>
    </w:p>
    <w:p>
      <w:pPr>
        <w:bidi w:val="0"/>
        <w:spacing w:after="280" w:afterAutospacing="1"/>
      </w:pPr>
      <w:r>
        <w:rPr>
          <w:rtl w:val="0"/>
        </w:rPr>
        <w:t>3、连续两年被评为“公共服务不满意单位”，属于地方组织管理的，责成有关部门按*部管理权限免去单位主要负责人职务；属于垂直部门管理的，以市委、市**名义致函上一级行业管理部门加强教育整顿，建议调整单位主要负责人。</w:t>
      </w:r>
    </w:p>
    <w:p>
      <w:pPr>
        <w:bidi w:val="0"/>
        <w:spacing w:after="280" w:afterAutospacing="1"/>
      </w:pPr>
      <w:r>
        <w:t>一、指导思想</w:t>
      </w:r>
    </w:p>
    <w:p>
      <w:pPr>
        <w:bidi w:val="0"/>
        <w:spacing w:after="280" w:afterAutospacing="1"/>
      </w:pPr>
      <w:r>
        <w:rPr>
          <w:rtl w:val="0"/>
        </w:rPr>
        <w:t>2、加强宣传，营造考评氛围。参评单位要主动对外公布本单位的职责权限、服务范围和工作人员岗位职责，服务事项及办事依据、程序、时限、收费标准，办事承诺、违诺责任等，积极宣传考评活动开展情况。市考评办编印活动简报，不定期反映考评活动情况，交流经验，推进活动深入开展。在市主要媒体大力宣传先进典型，发挥激励、引导和示范作用。</w:t>
      </w:r>
    </w:p>
    <w:p>
      <w:pPr>
        <w:bidi w:val="0"/>
        <w:spacing w:after="280" w:afterAutospacing="1"/>
      </w:pPr>
      <w:r>
        <w:t>根据人员变动情况，调整市**考评公共服务单位工作**组（以下简称市考评**组），负责**考评公共服务单位工作的组织协调、督促检查和指导，下设办公室（以下简称市考评办），负责**考评公共服务单位日常工作，办公地点设在市纪委监察局纠风室（市**纠风办）。</w:t>
      </w:r>
    </w:p>
    <w:p>
      <w:pPr>
        <w:bidi w:val="0"/>
        <w:spacing w:after="280" w:afterAutospacing="1"/>
      </w:pPr>
      <w:r>
        <w:rPr>
          <w:rtl w:val="0"/>
        </w:rPr>
        <w:t>由国家统计局宣城调查队组织实施测评工作。《测评细则》另行制定。</w:t>
      </w:r>
    </w:p>
    <w:p>
      <w:pPr>
        <w:bidi w:val="0"/>
        <w:spacing w:after="280" w:afterAutospacing="1"/>
      </w:pPr>
      <w:r>
        <w:t>**宣城市委</w:t>
      </w:r>
    </w:p>
    <w:p>
      <w:pPr>
        <w:bidi w:val="0"/>
        <w:spacing w:after="280" w:afterAutospacing="1"/>
      </w:pPr>
      <w:r>
        <w:rPr>
          <w:rtl w:val="0"/>
        </w:rPr>
        <w:t>1、动员部署（2012年5月4日--5月31日）</w:t>
      </w:r>
    </w:p>
    <w:p>
      <w:pPr>
        <w:bidi w:val="0"/>
        <w:spacing w:after="280" w:afterAutospacing="1"/>
      </w:pPr>
      <w:r>
        <w:t>（3）由国家统计局宣城调查队在8月份对各考评单位服务对象进行一次定量随机测评，票数计入统计总数。</w:t>
      </w:r>
    </w:p>
    <w:p>
      <w:pPr>
        <w:bidi w:val="0"/>
        <w:spacing w:after="280" w:afterAutospacing="1"/>
      </w:pPr>
      <w:r>
        <w:rPr>
          <w:rtl w:val="0"/>
        </w:rPr>
        <w:t>为营造优质、文明、高效的服务环境，2012年度继续全面推进**考评工作。现对市本级（含宣州区）公共服务单位考评工作提出如下实施方案。</w:t>
      </w:r>
    </w:p>
    <w:p>
      <w:pPr>
        <w:bidi w:val="0"/>
        <w:spacing w:after="280" w:afterAutospacing="1"/>
      </w:pPr>
      <w:r>
        <w:t>2012年5月2日</w:t>
      </w:r>
    </w:p>
    <w:p>
      <w:pPr>
        <w:bidi w:val="0"/>
        <w:spacing w:after="280" w:afterAutospacing="1"/>
      </w:pPr>
      <w:r>
        <w:rPr>
          <w:rtl w:val="0"/>
        </w:rPr>
        <w:t>二、基本原则</w:t>
      </w:r>
    </w:p>
    <w:p>
      <w:pPr>
        <w:bidi w:val="0"/>
        <w:spacing w:after="280" w:afterAutospacing="1"/>
      </w:pPr>
      <w:r>
        <w:t>八、考评方法步骤</w:t>
      </w:r>
    </w:p>
    <w:p>
      <w:pPr>
        <w:bidi w:val="0"/>
        <w:spacing w:after="280" w:afterAutospacing="1"/>
      </w:pPr>
      <w:r>
        <w:rPr>
          <w:rtl w:val="0"/>
        </w:rPr>
        <w:t>1、提高认识，加强组织**。各行业主（监）管部门和参评单位要把**考评工作作为落实*风廉政建设和纠风工作责任制的重要举措，作为加强政风行风建设的重要手段，认真抓好落实。各参评单位考评工作**机构要切实担负起组织和指导责任，解决工作中遇到的问题，确保考评工作顺利进行。市考评办要加强组织协调和监督检查，确保考评取得实效，并积极探索**考评长效机制。</w:t>
      </w:r>
    </w:p>
    <w:p>
      <w:pPr>
        <w:bidi w:val="0"/>
        <w:spacing w:after="280" w:afterAutospacing="1"/>
      </w:pPr>
      <w:r>
        <w:t>（1）市考评办开展明查暗访，督促参评单位真抓实抓，提高服务效率和质量。</w:t>
      </w:r>
    </w:p>
    <w:p>
      <w:pPr>
        <w:bidi w:val="0"/>
        <w:spacing w:after="280" w:afterAutospacing="1"/>
      </w:pPr>
      <w:r>
        <w:rPr>
          <w:rtl w:val="0"/>
        </w:rPr>
        <w:t>扣分项设定:</w:t>
      </w:r>
    </w:p>
    <w:p>
      <w:pPr>
        <w:bidi w:val="0"/>
        <w:spacing w:after="280" w:afterAutospacing="1"/>
      </w:pPr>
      <w:r>
        <w:t>2、公共交通类13个：宣城火车站、安徽省交通投资集团宣城汽车运输有限责任公司、宣城市公共交通有限责任公司、宣城市汽车运输总公司鳄湖出租公司、宣城市青旅汽车**出租有限责任公司、宣城市亚夏出租汽车有限公司、宣城市中南汽车出租有限公司、宣城市宣临出租汽车有限公司、宣城市宣州区自联出租汽车有限公司、宣城市飞雁出租汽车有限公司、宣城市梅溪驾驶技术培训有限公司、宣城市机动车辆驾驶员培训学校、宣城亚夏机动车驾驶员培训学校有限公司关于印发《2012年度宣城市民主考评公共服务单位实施方案》的。</w:t>
      </w:r>
    </w:p>
    <w:p>
      <w:pPr>
        <w:bidi w:val="0"/>
        <w:spacing w:after="280" w:afterAutospacing="1"/>
      </w:pPr>
      <w:r>
        <w:rPr>
          <w:rtl w:val="0"/>
        </w:rPr>
        <w:t>1、“公共服务先进单位”由市委、市**表彰，并通过媒体予以公告。</w:t>
      </w:r>
    </w:p>
    <w:p>
      <w:pPr>
        <w:bidi w:val="0"/>
        <w:spacing w:after="280" w:afterAutospacing="1"/>
      </w:pPr>
      <w:r>
        <w:t>3、注重实效，强化问题整改。参评单位要通过考评活动加强制度建设，强化内部管理，规范服务行为，提高服务水平。要采取多种形式广泛听取意见和建议，实实在在地解决服务对象关心的问题。要把整改贯穿于考评活动的始终，既重视解决风气不正的问题，又注意改进服务方式，探索建立高标准服务的长效机制，推进行风制度化、规范化建设。</w:t>
      </w:r>
    </w:p>
    <w:p>
      <w:pPr>
        <w:bidi w:val="0"/>
        <w:spacing w:after="280" w:afterAutospacing="1"/>
      </w:pPr>
      <w:r>
        <w:rPr>
          <w:rtl w:val="0"/>
        </w:rPr>
        <w:t>2012年**考评的公共服务单位共139个，分八个类别。其中：</w:t>
      </w:r>
    </w:p>
    <w:p>
      <w:pPr>
        <w:bidi w:val="0"/>
        <w:spacing w:after="280" w:afterAutospacing="1"/>
      </w:pPr>
      <w:r>
        <w:t>5、有其他违法违规行为，经**组审议，视情扣分。</w:t>
      </w:r>
    </w:p>
    <w:p>
      <w:pPr>
        <w:bidi w:val="0"/>
        <w:spacing w:after="280" w:afterAutospacing="1"/>
      </w:pPr>
      <w:r>
        <w:rPr>
          <w:rtl w:val="0"/>
        </w:rPr>
        <w:t>宣城市****</w:t>
      </w:r>
    </w:p>
    <w:p>
      <w:pPr>
        <w:bidi w:val="0"/>
        <w:spacing w:after="280" w:afterAutospacing="1"/>
      </w:pPr>
      <w:r>
        <w:rPr>
          <w:rtl w:val="0"/>
        </w:rPr>
        <w:t>考评工作分四个步骤进行：</w:t>
      </w:r>
    </w:p>
    <w:p>
      <w:pPr>
        <w:bidi w:val="0"/>
        <w:spacing w:after="280" w:afterAutospacing="1"/>
      </w:pPr>
      <w:r>
        <w:t>坚持组织考核和社会评议相结合；坚持边考评边整改，以考评促整改，考评整改相结合；坚持公开、公平、公正，把整改问题、强化服务贯穿于**考评工作全过程。</w:t>
      </w:r>
    </w:p>
    <w:p>
      <w:pPr>
        <w:bidi w:val="0"/>
        <w:spacing w:after="280" w:afterAutospacing="1"/>
      </w:pPr>
      <w:r>
        <w:rPr>
          <w:rtl w:val="0"/>
        </w:rPr>
        <w:t>3、被主流新闻媒体公开曝光属实的,每件(次)扣0.5分；</w:t>
      </w:r>
    </w:p>
    <w:p>
      <w:pPr>
        <w:bidi w:val="0"/>
        <w:spacing w:after="280" w:afterAutospacing="1"/>
      </w:pPr>
      <w:r>
        <w:t>3、医疗卫生类11个：宣城市**医院、宣城中心医院、宣城市中医院、宣城市仁杰医院、宣城市骨科医院、宣城市眼科医院、宣城市百姓医院、宣城市朝阳医院、宣城市口腔医院、宣州区妇幼保健所、宣城九洲医院。</w:t>
      </w:r>
    </w:p>
    <w:p>
      <w:pPr>
        <w:bidi w:val="0"/>
        <w:spacing w:after="280" w:afterAutospacing="1"/>
      </w:pPr>
      <w:r>
        <w:rPr>
          <w:rtl w:val="0"/>
        </w:rPr>
        <w:t>8、法律服务类9个：安徽南宣律师事务所、安徽杰灵律师事务所、安徽明泉律师事务所、安徽师阳安顺律师事务所、安徽敬亭山律师事务所、安徽金皖律师事务所、安徽今昔律师事务所、安徽锦宣律师事务所、安徽陶厚清律师事务所。</w:t>
      </w:r>
    </w:p>
    <w:p>
      <w:pPr>
        <w:bidi w:val="0"/>
        <w:spacing w:after="280" w:afterAutospacing="1"/>
      </w:pPr>
      <w:r>
        <w:rPr>
          <w:rtl w:val="0"/>
        </w:rPr>
        <w:t>各县市**、县市区****，市直各单位，各参评单位：</w:t>
      </w:r>
    </w:p>
    <w:p>
      <w:pPr>
        <w:bidi w:val="0"/>
        <w:spacing w:after="280" w:afterAutospacing="1"/>
      </w:pPr>
      <w:r>
        <w:t>九、考评结果运用</w:t>
      </w:r>
    </w:p>
    <w:p>
      <w:pPr>
        <w:bidi w:val="0"/>
        <w:spacing w:after="280" w:afterAutospacing="1"/>
      </w:pPr>
      <w:r>
        <w:rPr>
          <w:rtl w:val="0"/>
        </w:rPr>
        <w:t>2、对群众、企业投诉不认真办理的, 每件(次)扣0.5分；</w:t>
      </w:r>
    </w:p>
    <w:p>
      <w:pPr>
        <w:bidi w:val="0"/>
        <w:spacing w:after="280" w:afterAutospacing="1"/>
      </w:pPr>
      <w:r>
        <w:rPr>
          <w:rtl w:val="0"/>
        </w:rPr>
        <w:t>由国家统计局宣城调查队负责录入测评数据、统计汇总考评结果，市考评办组织协调并全程监督。统计结果从高分到低分排序。各考评类别按参评单位数的20%比例（小数点后四舍五入）确定“公共服务先进单位”名额,每个类别按末位制确定“公共服务不满意单位”。</w:t>
      </w:r>
    </w:p>
    <w:p>
      <w:pPr>
        <w:bidi w:val="0"/>
        <w:spacing w:after="280" w:afterAutospacing="1"/>
      </w:pPr>
      <w:r>
        <w:t>2012年**考评公共服务单位评分实行百分制，国家统计局宣城调查队负责组织社会测评工作并统计考评得分。</w:t>
      </w:r>
    </w:p>
    <w:p>
      <w:pPr>
        <w:bidi w:val="0"/>
        <w:spacing w:after="280" w:afterAutospacing="1"/>
      </w:pPr>
      <w:r>
        <w:rPr>
          <w:rtl w:val="0"/>
        </w:rPr>
        <w:t>3、社会测评（2012年11月1日--12月31日）</w:t>
      </w:r>
    </w:p>
    <w:p>
      <w:pPr>
        <w:bidi w:val="0"/>
        <w:spacing w:after="280" w:afterAutospacing="1"/>
      </w:pPr>
      <w:r>
        <w:t>三、组织**</w:t>
      </w:r>
    </w:p>
    <w:p>
      <w:pPr>
        <w:bidi w:val="0"/>
        <w:spacing w:after="280" w:afterAutospacing="1"/>
      </w:pPr>
      <w:r>
        <w:rPr>
          <w:rtl w:val="0"/>
        </w:rPr>
        <w:t>现将《2012年度宣城市**考评公共服务单位实施方案》印发给你们，请结合实际，认真贯彻落实。</w:t>
      </w:r>
    </w:p>
    <w:p>
      <w:pPr>
        <w:bidi w:val="0"/>
        <w:spacing w:after="280" w:afterAutospacing="1"/>
      </w:pPr>
      <w:r>
        <w:t>（2）被考评单位进行考评工作动员、部署，广泛征求意见和建议，改进工作。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