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r>
        <w:t>9月22日下午，市实验小学召开了**考评行风监督员评议座谈会。</w:t>
      </w:r>
      <w:r>
        <w:br/>
      </w:r>
      <w:r>
        <w:t>座谈会上，沈跃文校长作了《切实开展**考评工作 努力办好**满意教育》的**考评工作汇报。工作汇报分五个方面：一、健全机构、明确职责；二、公开承诺、突出重点；三、征求意见、查摆问题；四、整改到位、取得成效；五、存在问题、今后工作 8月3日-4日，省检查组来我市检查中小学校安工程安全质量，检查组抽查了绩溪县、郎溪县部分校安工程项目建设质量等情况，随后前往宣州区检查麻姑山学校整改情况。4日上午，检查组召开质量抽查反馈会，副市长黄敏出席会议并讲话。</w:t>
      </w:r>
      <w:r>
        <w:br/>
      </w:r>
      <w:r>
        <w:t>反馈会议上，宣城市委市政府高度重视校安工程，检查组通报了我市中小学校舍安全工程抽查结果。</w:t>
      </w:r>
      <w:r>
        <w:fldChar w:fldCharType="begin"/>
      </w:r>
      <w:r>
        <w:instrText xml:space="preserve"> HYPERLINK "http://0563edu.com" </w:instrText>
      </w:r>
      <w:r>
        <w:fldChar w:fldCharType="separate"/>
      </w:r>
      <w:r>
        <w:rPr>
          <w:color w:val="0000FF"/>
          <w:u w:val="single"/>
          <w:rtl w:val="0"/>
        </w:rPr>
        <w:t>宣城小学升初中</w:t>
      </w:r>
      <w:r>
        <w:fldChar w:fldCharType="end"/>
      </w:r>
      <w:r>
        <w:t>检查组对我市中小学校安工程的建设表示了肯定，检查组指出，宣城市委、市**高度重视校安工程，各级****和相关部门思想认识到位，工作措施扎实有效。各县市区之间开展的校安工程互查、普查工作，能够及时、有效地发现工程建设中的问题，促使其及时整改。对工程相关人员的培训较为细致，切实提高了人员的素质。检查组指出，抓好校安工程质量，</w:t>
      </w:r>
      <w:r>
        <w:rPr>
          <w:b/>
          <w:bCs/>
          <w:rtl w:val="0"/>
        </w:rPr>
        <w:fldChar w:fldCharType="begin"/>
      </w:r>
      <w:r>
        <w:rPr>
          <w:b/>
          <w:bCs/>
          <w:rtl w:val="0"/>
        </w:rPr>
        <w:instrText xml:space="preserve"> HYPERLINK "http://0561edu.com/a/huaibeizhongxue/2013/0313/1192.html" </w:instrText>
      </w:r>
      <w:r>
        <w:rPr>
          <w:b/>
          <w:bCs/>
          <w:rtl w:val="0"/>
        </w:rPr>
        <w:fldChar w:fldCharType="separate"/>
      </w:r>
      <w:r>
        <w:rPr>
          <w:b/>
          <w:bCs/>
          <w:color w:val="0000FF"/>
          <w:u w:val="single"/>
          <w:rtl w:val="0"/>
        </w:rPr>
        <w:t>北京电影学院公布招生简章：表演</w:t>
      </w:r>
      <w:r>
        <w:rPr>
          <w:b/>
          <w:bCs/>
          <w:rtl w:val="0"/>
        </w:rPr>
        <w:fldChar w:fldCharType="end"/>
      </w:r>
      <w:r>
        <w:t>。要进一步做好民办学校校安工程，做好幼儿园园舍安全排查鉴定工作，加强信息**建设，提高校安工程的安全管理水平。</w:t>
      </w:r>
      <w:r>
        <w:br/>
      </w:r>
      <w:r>
        <w:t>黄敏对省检查组的到来表示欢迎，她表示，我市将按照检查组的意见和建议，严格遵守建设施工要求，进一步做好、做细中小学校安工程的各项工作，把校安工程建成建好。黄敏要求，市校安办要加强对县市区校安工程的监督和指导，紧抓质量不放松。各县市区校安办要增强做好校安工程的责任感和使命感，确保校安工程项目质量过关。建设部门要加大检查力度，</w:t>
      </w:r>
      <w:r>
        <w:rPr>
          <w:b/>
          <w:bCs/>
          <w:rtl w:val="0"/>
        </w:rPr>
        <w:fldChar w:fldCharType="begin"/>
      </w:r>
      <w:r>
        <w:rPr>
          <w:b/>
          <w:bCs/>
          <w:rtl w:val="0"/>
        </w:rPr>
        <w:instrText xml:space="preserve"> HYPERLINK "http://0563edu.com/a/xuanchengjiaoyu/2013/0312/1124.html" </w:instrText>
      </w:r>
      <w:r>
        <w:rPr>
          <w:b/>
          <w:bCs/>
          <w:rtl w:val="0"/>
        </w:rPr>
        <w:fldChar w:fldCharType="separate"/>
      </w:r>
      <w:r>
        <w:rPr>
          <w:b/>
          <w:bCs/>
          <w:color w:val="0000FF"/>
          <w:u w:val="single"/>
          <w:rtl w:val="0"/>
        </w:rPr>
        <w:t>宣城郎溪县“青少年法制教育基地</w:t>
      </w:r>
      <w:r>
        <w:rPr>
          <w:b/>
          <w:bCs/>
          <w:rtl w:val="0"/>
        </w:rPr>
        <w:fldChar w:fldCharType="end"/>
      </w:r>
      <w:r>
        <w:t>。及时发现问题，及时督促整改。</w:t>
      </w:r>
      <w:r>
        <w:br/>
      </w:r>
      <w:r>
        <w:t>市教体局等市直有关单位，宣州区、郎溪县、绩溪县教体局负责人等参加了反馈会。</w:t>
      </w:r>
      <w:r>
        <w:br/>
      </w:r>
      <w:r>
        <w:t>据了解，我市校安工程今年共规划390个加固重建项目，建设面积 平方米，截至7月底，全市390个项目全部启动并全部完成图纸设计任务。</w:t>
      </w:r>
      <w:r>
        <w:br/>
      </w:r>
      <w:r>
        <w:t xml:space="preserve">创建时间：2011年8月05日9:47:32 </w:t>
      </w: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