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电子白板近年来在铜陵市得到了较大程度的普及，</w:t>
      </w:r>
      <w:r>
        <w:rPr>
          <w:b/>
          <w:bCs/>
          <w:rtl w:val="0"/>
        </w:rPr>
        <w:fldChar w:fldCharType="begin"/>
      </w:r>
      <w:r>
        <w:rPr>
          <w:b/>
          <w:bCs/>
          <w:rtl w:val="0"/>
        </w:rPr>
        <w:instrText xml:space="preserve"> HYPERLINK "http://0563edu.com/a/xuanchengjiaoyu/2013/0311/1113.html" </w:instrText>
      </w:r>
      <w:r>
        <w:rPr>
          <w:b/>
          <w:bCs/>
          <w:rtl w:val="0"/>
        </w:rPr>
        <w:fldChar w:fldCharType="separate"/>
      </w:r>
      <w:r>
        <w:rPr>
          <w:b/>
          <w:bCs/>
          <w:color w:val="0000FF"/>
          <w:u w:val="single"/>
          <w:rtl w:val="0"/>
        </w:rPr>
        <w:t>工资薪水： 联系我时,宣城教育</w:t>
      </w:r>
      <w:r>
        <w:rPr>
          <w:b/>
          <w:bCs/>
          <w:rtl w:val="0"/>
        </w:rPr>
        <w:fldChar w:fldCharType="end"/>
      </w:r>
      <w:r>
        <w:rPr>
          <w:rtl w:val="0"/>
        </w:rPr>
        <w:t>，它是汇集了尖端电子技术、软件技术等多种高科技手段研发的高新技术产品，它通过应用电磁感应原理，结合计算机和投影机，可以实现无纸化办公及教学。近年来，全国交互式电子白板教学应用大奖赛每年举办一次，市教育局电教馆从第二届开始组织老师参赛，参赛的老师需要事先提供教学课例。所谓课例，就是课堂教学实录，或课堂教学纪实，它真实记录了教师课堂教学全过程。在2010、2011年全国第二、第三届大赛中，铜陵市一举获得一二三等奖。</w:t>
      </w:r>
    </w:p>
    <w:p>
      <w:pPr>
        <w:bidi w:val="0"/>
        <w:spacing w:after="280" w:afterAutospacing="1"/>
      </w:pPr>
      <w:r>
        <w:t>励获奖学校要继续将环境意识和行动贯穿于学校的管理、教育、教学和建设的整体性活动中，引导教师、学生关注环境问题，让青少年在受教育、学知识、长身</w:t>
      </w:r>
    </w:p>
    <w:p>
      <w:pPr>
        <w:bidi w:val="0"/>
        <w:spacing w:after="280" w:afterAutospacing="1"/>
      </w:pPr>
      <w:r>
        <w:rPr>
          <w:rtl w:val="0"/>
        </w:rPr>
        <w:t>本报讯 记者11月5日从市教育局电教馆获悉，在第四届 **ART 杯交互式电子白板教学应用大奖赛中，</w:t>
      </w:r>
      <w:r>
        <w:rPr>
          <w:rtl w:val="0"/>
        </w:rPr>
        <w:fldChar w:fldCharType="begin"/>
      </w:r>
      <w:r>
        <w:rPr>
          <w:rtl w:val="0"/>
        </w:rPr>
        <w:instrText xml:space="preserve"> HYPERLINK "http://0563edu.com" </w:instrText>
      </w:r>
      <w:r>
        <w:rPr>
          <w:rtl w:val="0"/>
        </w:rPr>
        <w:fldChar w:fldCharType="separate"/>
      </w:r>
      <w:r>
        <w:rPr>
          <w:color w:val="0000FF"/>
          <w:u w:val="single"/>
          <w:rtl w:val="0"/>
        </w:rPr>
        <w:t>宣城造价信息网</w:t>
      </w:r>
      <w:r>
        <w:rPr>
          <w:rtl w:val="0"/>
        </w:rPr>
        <w:fldChar w:fldCharType="end"/>
      </w:r>
      <w:r>
        <w:rPr>
          <w:rtl w:val="0"/>
        </w:rPr>
        <w:t>铜陵市共获得14个一等奖、12个二等奖、18个三等奖，跟全省其他城市相比，成绩名列第一并且遥遥领先。</w:t>
      </w:r>
    </w:p>
    <w:p>
      <w:pPr>
        <w:bidi w:val="0"/>
        <w:spacing w:after="280" w:afterAutospacing="1"/>
      </w:pPr>
      <w:r>
        <w:rPr>
          <w:rtl w:val="0"/>
        </w:rPr>
        <w:t>(本报记者 许克锡)</w:t>
      </w:r>
    </w:p>
    <w:p>
      <w:pPr>
        <w:bidi w:val="0"/>
        <w:spacing w:after="280" w:afterAutospacing="1"/>
      </w:pPr>
      <w:r>
        <w:rPr>
          <w:rtl w:val="0"/>
        </w:rPr>
        <w:t>另悉，在今年9月底深圳举办的全国首届中小学信息技术教学应用展演活动中，铜陵市和一县三区教育局局长、一县三区和市直学校校长30余人参加了活动，市实验小学还单独作为参展单位设立了展*，现场有一位老师运用信息技术说课。</w:t>
      </w:r>
    </w:p>
    <w:p>
      <w:pPr>
        <w:bidi w:val="0"/>
        <w:spacing w:after="280" w:afterAutospacing="1"/>
      </w:pPr>
      <w:r>
        <w:t>今年第四届大赛征集的课例主题为交互式教学与创新思维培养。铜陵市县区以及市直学校、幼儿园共拍摄制作了70余节录像课例参加评比，铜陵市获得14个一等奖最终铜陵市成绩远远好于全省排名第二、第三的宣城和合肥，表明铜陵市在新形势下教育现代化手段在教学中的应用水平走在全省前列。</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