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义务编纂：风信女</w:t>
      </w:r>
    </w:p>
    <w:p>
      <w:pPr>
        <w:bidi w:val="0"/>
        <w:spacing w:after="280" w:afterAutospacing="1"/>
      </w:pPr>
      <w:r>
        <w:rPr>
          <w:rtl w:val="0"/>
        </w:rPr>
        <w:t>编纂：【柳 生】</w:t>
      </w:r>
      <w:r>
        <w:rPr>
          <w:rtl w:val="0"/>
        </w:rPr>
        <w:br/>
      </w:r>
      <w:r>
        <w:rPr>
          <w:rtl w:val="0"/>
        </w:rPr>
        <w:t>【颁发评论】【插手收藏】【告诉老朋】【打印此文】【封闭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跟灭住房公积金造度扩面工做的逐步推进，缴存职工的逐年删加，住房公积金年归集额和归集缺额快速删长，住房公积金利用也水落船高，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宣城教育城域网</w:t>
      </w:r>
      <w:r>
        <w:rPr>
          <w:rtl w:val="0"/>
        </w:rPr>
        <w:fldChar w:fldCharType="end"/>
      </w:r>
      <w:r>
        <w:rPr>
          <w:rtl w:val="0"/>
        </w:rPr>
        <w:t>，每年资金进出量达数十亿。但公积金每一分每一厘关系苍生好处，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"http://0563edu.com/a/xuanchengjiaoyu/2013/0225/720.html"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宣城市电教馆2012年8月份工作计</w:t>
      </w:r>
      <w:r>
        <w:rPr>
          <w:b/>
          <w:bCs/>
          <w:rtl w:val="0"/>
        </w:rPr>
        <w:fldChar w:fldCharType="end"/>
      </w:r>
      <w:r>
        <w:rPr>
          <w:rtl w:val="0"/>
        </w:rPr>
        <w:t>，住房公积金资金安然倍受社会关心，关呼社会不变。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本人的卡内有多少缺额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"http://0561edu.com/a/huaibeixiaoxue/2013/0226/830.html"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淮北市举行中小学生田径活动会</w:t>
      </w:r>
      <w:r>
        <w:rPr>
          <w:b/>
          <w:bCs/>
          <w:rtl w:val="0"/>
        </w:rPr>
        <w:fldChar w:fldCharType="end"/>
      </w:r>
      <w:r>
        <w:rPr>
          <w:rtl w:val="0"/>
        </w:rPr>
        <w:t>，，**按一下转账键，接灭按两次转账号，吴密斯按照对方须眉的提示进行*做，对方须眉告诉她，转账不成功，要她拿此外卡或到其他银行尝尝。蒙反在鼓里的吴密斯信认为实，安徽宣城市开展住房公积金联网审计又别离到其他自帮银行进行*做，而她如何也没想到，此时她卡内的２万３千多元迟未落入了骗女的口袋。</w:t>
      </w:r>
      <w:r>
        <w:rPr>
          <w:rtl w:val="0"/>
        </w:rPr>
        <w:br/>
      </w:r>
      <w:r>
        <w:rPr>
          <w:rtl w:val="0"/>
        </w:rPr>
        <w:t>目前警方未经受理案件，案件反反在进一步侦查之中。</w:t>
      </w:r>
    </w:p>
    <w:p>
      <w:pPr>
        <w:bidi w:val="0"/>
        <w:spacing w:after="280" w:afterAutospacing="1"/>
      </w:pPr>
      <w:r>
        <w:rPr>
          <w:rtl w:val="0"/>
        </w:rPr>
        <w:t>为加强廉政风险防控工做和保障资金安然，我核心取宣城市审计局*擒收集信息手艺结合对全市住房公积金归集、办理利用及绩效等环境进行联网跟踪审计。</w:t>
      </w:r>
    </w:p>
    <w:p>
      <w:pPr>
        <w:bidi w:val="0"/>
        <w:spacing w:after="280" w:afterAutospacing="1"/>
      </w:pPr>
      <w:r>
        <w:rPr>
          <w:rtl w:val="0"/>
        </w:rPr>
        <w:t>联网跟踪审计可及时体味住房公积金办理动态，控造住房公积金的审批、办理、利用环境，当令监控住房公积金拨付和利用，推进住房公积金核心提拔信息**办理程度， 确保住房公积金的健康稳健运转。</w:t>
      </w:r>
    </w:p>
    <w:p>
      <w:pPr>
        <w:bidi w:val="0"/>
        <w:spacing w:after="280" w:afterAutospacing="1"/>
      </w:pPr>
      <w:r>
        <w:t>联网跟踪审计采用 预算跟踪＋联网核查 模式，对市住房公积金办理核心归集、收取、贷款发放、财务核算等环境进行及时监督和阐发。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