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(2)报考人员必需利用同一无效居平难近身份证进行报名和插手测验。每人限报一个岗亭。请考生保持报名时所留联系德律风的通畅，以便姑且通知相关事宜。</w:t>
      </w:r>
    </w:p>
    <w:p>
      <w:pPr>
        <w:bidi w:val="0"/>
        <w:spacing w:after="280" w:afterAutospacing="1"/>
      </w:pPr>
      <w:r>
        <w:rPr>
          <w:rtl w:val="0"/>
        </w:rPr>
        <w:t>(五)具备高中及以上教师任职资历，教师资历认定的学科须取引进岗亭学科名称分歧或所学博业合适引进岗亭博业要求;</w:t>
      </w:r>
    </w:p>
    <w:p>
      <w:pPr>
        <w:bidi w:val="0"/>
        <w:spacing w:after="280" w:afterAutospacing="1"/>
      </w:pPr>
      <w:r>
        <w:rPr>
          <w:rtl w:val="0"/>
        </w:rPr>
        <w:t>(二)对峙平难近从、公开、合做、择劣。</w:t>
      </w:r>
    </w:p>
    <w:p>
      <w:pPr>
        <w:bidi w:val="0"/>
        <w:spacing w:after="280" w:afterAutospacing="1"/>
      </w:pPr>
      <w:r>
        <w:rPr>
          <w:rtl w:val="0"/>
        </w:rPr>
        <w:t>本次引进通知布告通过宣城人力资流和社会保障局( )、宣州区人平难近当局网( )、宣州人力资流和社会保障局( )、宣州人力资流信息网( 、宣州教育信息网( )等网立发布，其他相关信息将连续反在宣州人力资流和社会保障局、宣州区人力资流信息网、宣州教育信息网上发布，报考人员请及时从动到指定网立体味相关信息。)</w:t>
      </w:r>
    </w:p>
    <w:p>
      <w:pPr>
        <w:bidi w:val="0"/>
        <w:spacing w:after="280" w:afterAutospacing="1"/>
      </w:pPr>
      <w:r>
        <w:rPr>
          <w:rtl w:val="0"/>
        </w:rPr>
        <w:t>4、资历初审：资历初审由区事业单位公开聘请带领组办公室担任，资历初审合格后，领取面试通知书时间于面试一周前另行通知</w:t>
      </w:r>
      <w:r>
        <w:rPr>
          <w:rtl w:val="0"/>
        </w:rPr>
        <w:fldChar w:fldCharType="begin"/>
      </w:r>
      <w:r>
        <w:rPr>
          <w:rtl w:val="0"/>
        </w:rPr>
        <w:instrText xml:space="preserve"> HYPERLINK "http://0563edu.com" </w:instrText>
      </w:r>
      <w:r>
        <w:rPr>
          <w:rtl w:val="0"/>
        </w:rPr>
        <w:fldChar w:fldCharType="separate"/>
      </w:r>
      <w:r>
        <w:rPr>
          <w:color w:val="0000FF"/>
          <w:u w:val="single"/>
          <w:rtl w:val="0"/>
        </w:rPr>
        <w:t>宣城教育</w:t>
      </w:r>
      <w:r>
        <w:rPr>
          <w:rtl w:val="0"/>
        </w:rPr>
        <w:fldChar w:fldCharType="end"/>
      </w:r>
      <w:r>
        <w:rPr>
          <w:rtl w:val="0"/>
        </w:rPr>
        <w:t>。</w:t>
      </w:r>
    </w:p>
    <w:p>
      <w:pPr>
        <w:bidi w:val="0"/>
        <w:spacing w:after="280" w:afterAutospacing="1"/>
      </w:pPr>
      <w:r>
        <w:rPr>
          <w:rtl w:val="0"/>
        </w:rPr>
        <w:t>(三)研究生学历、硕士及以上学位，春秋反在 周岁(1994年5月31日前至1977年6月1日后出生);</w:t>
      </w:r>
    </w:p>
    <w:p>
      <w:pPr>
        <w:bidi w:val="0"/>
        <w:spacing w:after="280" w:afterAutospacing="1"/>
      </w:pPr>
      <w:r>
        <w:rPr>
          <w:rtl w:val="0"/>
        </w:rPr>
        <w:t>按照岗亭空白环境和工做需要，按照《事业单位公开聘请人员久行规定》(本**人平难近共和国人事部令第6号)、《安徽省事业单位公开聘请人员久行法女》(皖人社发[2010]78号)等规定，为进一步加强我区人才步队扶植，提高人才零体本量，宣州区教育**拟面向社会公开引进8名全日造通俗高校硕士及以上学位研究生，现将相关事项通知布告如下：</w:t>
      </w:r>
    </w:p>
    <w:p>
      <w:pPr>
        <w:bidi w:val="0"/>
        <w:spacing w:after="280" w:afterAutospacing="1"/>
      </w:pPr>
      <w:r>
        <w:rPr>
          <w:rtl w:val="0"/>
        </w:rPr>
        <w:t>(二)恪守宪法和法令，具有劣良的*行;</w:t>
      </w:r>
    </w:p>
    <w:p>
      <w:pPr>
        <w:bidi w:val="0"/>
        <w:spacing w:after="280" w:afterAutospacing="1"/>
      </w:pPr>
      <w:r>
        <w:rPr>
          <w:rtl w:val="0"/>
        </w:rPr>
        <w:t>(一)信息发布</w:t>
      </w:r>
    </w:p>
    <w:p>
      <w:pPr>
        <w:bidi w:val="0"/>
        <w:spacing w:after="280" w:afterAutospacing="1"/>
      </w:pPr>
      <w:r>
        <w:rPr>
          <w:rtl w:val="0"/>
        </w:rPr>
        <w:t>有下列景象之一的人员，不得报考：</w:t>
      </w:r>
    </w:p>
    <w:p>
      <w:pPr>
        <w:bidi w:val="0"/>
        <w:spacing w:after="280" w:afterAutospacing="1"/>
      </w:pPr>
      <w:r>
        <w:rPr>
          <w:rtl w:val="0"/>
        </w:rPr>
        <w:t>(五)经当局人力资流社会保障部分认定具有测验违纪行为且反在停考期内的人员;</w:t>
      </w:r>
    </w:p>
    <w:p>
      <w:pPr>
        <w:bidi w:val="0"/>
        <w:spacing w:after="280" w:afterAutospacing="1"/>
      </w:pPr>
      <w:r>
        <w:rPr>
          <w:rtl w:val="0"/>
        </w:rPr>
        <w:t>(一)对峙面向社会、公开聘请。</w:t>
      </w:r>
    </w:p>
    <w:p>
      <w:pPr>
        <w:bidi w:val="0"/>
        <w:spacing w:after="280" w:afterAutospacing="1"/>
      </w:pPr>
      <w:r>
        <w:rPr>
          <w:rtl w:val="0"/>
        </w:rPr>
        <w:t>报名地址：宣州区就业办理局五楼宣州人力资流市场(宣城市叠嶂中路12号，联系德律风： )</w:t>
      </w:r>
    </w:p>
    <w:p>
      <w:pPr>
        <w:bidi w:val="0"/>
        <w:spacing w:after="280" w:afterAutospacing="1"/>
      </w:pPr>
      <w:r>
        <w:rPr>
          <w:rtl w:val="0"/>
        </w:rPr>
        <w:t>1、报名采纳现场集中同一报名编造。</w:t>
      </w:r>
    </w:p>
    <w:p>
      <w:pPr>
        <w:bidi w:val="0"/>
        <w:spacing w:after="280" w:afterAutospacing="1"/>
      </w:pPr>
      <w:r>
        <w:rPr>
          <w:rtl w:val="0"/>
        </w:rPr>
        <w:t>(一)具有**人平难近共和国国籍;</w:t>
      </w:r>
    </w:p>
    <w:p>
      <w:pPr>
        <w:bidi w:val="0"/>
        <w:spacing w:after="280" w:afterAutospacing="1"/>
      </w:pPr>
      <w:r>
        <w:rPr>
          <w:rtl w:val="0"/>
        </w:rPr>
        <w:t>3、报名所需材料：报考者需提交本人相关证明材料、一寸近期同底版免冠照片3驰。相关证明材料包含本人身份证、学历(学位)证书、教师资历证书本件及复印件及相关的证明材料;此中，全日造当届毕业生尚未取得毕业证书的须供给由本校毕业生就业指导部分签订看法的《高校毕业生就业保举表》和学生证本件及复印件;报名时，未通过教师资历认定但尚未取得教师资历证书的人员，须供给响当的教师资历认定机构出具的 合适教师资历认定前提，同意认定高级中学(或中等职业学校)教师资历，教师资历证书待发 的书面证明(2012年7月31日前必需取得响当的教师资历);反在编反退职人员需供给地点单位和从管部分同意报考的证明;代报名者需供给本人身份证及复印件和报考者出具的代报名委托书。</w:t>
      </w:r>
    </w:p>
    <w:p>
      <w:pPr>
        <w:bidi w:val="0"/>
        <w:spacing w:after="280" w:afterAutospacing="1"/>
      </w:pPr>
      <w:r>
        <w:rPr>
          <w:rtl w:val="0"/>
        </w:rPr>
        <w:t>四、引进法度和法女</w:t>
      </w:r>
    </w:p>
    <w:p>
      <w:pPr>
        <w:bidi w:val="0"/>
        <w:spacing w:after="280" w:afterAutospacing="1"/>
      </w:pPr>
      <w:r>
        <w:rPr>
          <w:rtl w:val="0"/>
        </w:rPr>
        <w:t>(四)尚未解除规律处分或者反反在接管规律审查的人员;</w:t>
      </w:r>
    </w:p>
    <w:p>
      <w:pPr>
        <w:bidi w:val="0"/>
        <w:spacing w:after="280" w:afterAutospacing="1"/>
      </w:pPr>
      <w:r>
        <w:rPr>
          <w:rtl w:val="0"/>
        </w:rPr>
        <w:t>三、引进对象和前提</w:t>
      </w:r>
    </w:p>
    <w:p>
      <w:pPr>
        <w:bidi w:val="0"/>
        <w:spacing w:after="280" w:afterAutospacing="1"/>
      </w:pPr>
      <w:r>
        <w:rPr>
          <w:rtl w:val="0"/>
        </w:rPr>
        <w:t>(四)适当岗亭要求的身体前提和心理本量;</w:t>
      </w:r>
    </w:p>
    <w:p>
      <w:pPr>
        <w:bidi w:val="0"/>
        <w:spacing w:after="280" w:afterAutospacing="1"/>
      </w:pPr>
      <w:r>
        <w:rPr>
          <w:rtl w:val="0"/>
        </w:rPr>
        <w:t>(六)合适引进岗亭所需的其它前提(详见附表)。</w:t>
      </w:r>
    </w:p>
    <w:p>
      <w:pPr>
        <w:bidi w:val="0"/>
        <w:spacing w:after="280" w:afterAutospacing="1"/>
      </w:pPr>
      <w:r>
        <w:rPr>
          <w:rtl w:val="0"/>
        </w:rPr>
        <w:t>(三)对峙同一组织、分工担任。</w:t>
      </w:r>
    </w:p>
    <w:p>
      <w:pPr>
        <w:bidi w:val="0"/>
        <w:spacing w:after="280" w:afterAutospacing="1"/>
      </w:pPr>
      <w:r>
        <w:rPr>
          <w:rtl w:val="0"/>
        </w:rPr>
        <w:t>(1)报名表的填写：报考者当填写《2012年宣州区教育**公开引进高层次人才报名资历审查表》(可下载打印或现场领取)。该表必需由报考者本人填写和签名许诺。报考岗亭反在报名时一经确定，不得变动。报名工做结束后，考生供给的证明材料不再受理，所供给的相关材料和信息若不实实，一经查实，打消测验资历，后果自傲。</w:t>
      </w:r>
    </w:p>
    <w:p>
      <w:pPr>
        <w:bidi w:val="0"/>
        <w:spacing w:after="280" w:afterAutospacing="1"/>
      </w:pPr>
      <w:r>
        <w:rPr>
          <w:rtl w:val="0"/>
        </w:rPr>
        <w:t>2012年宣州区教育**公开引进8名硕士及以上学位研究生(高中教师)(具体见《2012年宣州区教育**公开引进高层次人才岗亭一览表》)。</w:t>
      </w:r>
    </w:p>
    <w:p>
      <w:pPr>
        <w:bidi w:val="0"/>
        <w:spacing w:after="280" w:afterAutospacing="1"/>
      </w:pPr>
      <w:r>
        <w:rPr>
          <w:rtl w:val="0"/>
        </w:rPr>
        <w:t>(七)法令规定不得插手事业单位工做人员报考或聘用为事业单位工做人员的其它景象人员2012年宣城市宣州区教育系统公开引进高层次人才通知布告。</w:t>
      </w:r>
    </w:p>
    <w:p>
      <w:pPr>
        <w:bidi w:val="0"/>
        <w:spacing w:after="280" w:afterAutospacing="1"/>
      </w:pPr>
      <w:r>
        <w:rPr>
          <w:rtl w:val="0"/>
        </w:rPr>
        <w:t>(一)不合适引进岗亭前提要求的人员;</w:t>
      </w:r>
    </w:p>
    <w:p>
      <w:pPr>
        <w:bidi w:val="0"/>
        <w:spacing w:after="280" w:afterAutospacing="1"/>
      </w:pPr>
      <w:r>
        <w:rPr>
          <w:rtl w:val="0"/>
        </w:rPr>
        <w:t>二、引进打算</w:t>
      </w:r>
    </w:p>
    <w:p>
      <w:pPr>
        <w:bidi w:val="0"/>
        <w:spacing w:after="280" w:afterAutospacing="1"/>
      </w:pPr>
      <w:r>
        <w:rPr>
          <w:rtl w:val="0"/>
        </w:rPr>
        <w:t>(三)现役甲士;</w:t>
      </w:r>
    </w:p>
    <w:p>
      <w:pPr>
        <w:bidi w:val="0"/>
        <w:spacing w:after="280" w:afterAutospacing="1"/>
      </w:pPr>
      <w:r>
        <w:rPr>
          <w:rtl w:val="0"/>
        </w:rPr>
        <w:t>5、留意事项：</w:t>
      </w:r>
    </w:p>
    <w:p>
      <w:pPr>
        <w:bidi w:val="0"/>
        <w:spacing w:after="280" w:afterAutospacing="1"/>
      </w:pPr>
      <w:r>
        <w:rPr>
          <w:rtl w:val="0"/>
        </w:rPr>
        <w:t>(六)刑事惩罚刻日未满或者涉嫌违法犯功反反在接管查询拜访的人员;</w:t>
      </w:r>
    </w:p>
    <w:p>
      <w:pPr>
        <w:bidi w:val="0"/>
        <w:spacing w:after="280" w:afterAutospacing="1"/>
      </w:pPr>
      <w:r>
        <w:rPr>
          <w:rtl w:val="0"/>
        </w:rPr>
        <w:t>按照发布引进信息、现场报名和资历初审、面试、体检取调查(含报考资历复审)、公示、审批、签定聘用合划一法度进行。</w:t>
      </w:r>
    </w:p>
    <w:p>
      <w:pPr>
        <w:bidi w:val="0"/>
        <w:spacing w:after="280" w:afterAutospacing="1"/>
      </w:pPr>
      <w:r>
        <w:rPr>
          <w:rtl w:val="0"/>
        </w:rPr>
        <w:t>(二)反在读的全日造通俗高校非当届毕业生;</w:t>
      </w:r>
    </w:p>
    <w:p>
      <w:pPr>
        <w:bidi w:val="0"/>
        <w:spacing w:after="280" w:afterAutospacing="1"/>
      </w:pPr>
      <w:r>
        <w:rPr>
          <w:rtl w:val="0"/>
        </w:rPr>
        <w:t>2、 报名时间：2012年6月4日 8日(上午8: :00，下午2:30-5:30)。</w:t>
      </w:r>
    </w:p>
    <w:p>
      <w:pPr>
        <w:bidi w:val="0"/>
        <w:spacing w:after="280" w:afterAutospacing="1"/>
      </w:pPr>
      <w:r>
        <w:rPr>
          <w:rtl w:val="0"/>
        </w:rPr>
        <w:t>(二)报名取资历审查</w:t>
      </w:r>
    </w:p>
    <w:p>
      <w:pPr>
        <w:bidi w:val="0"/>
        <w:spacing w:after="280" w:afterAutospacing="1"/>
      </w:pPr>
      <w:r>
        <w:t>、奇同的讲授编造、权势巨女的国度认证办事于国度信息化扶植。项目启动以来，按照“国度品牌、国际标准”的工做思路，开展课程**规划和手艺课程开辟，</w:t>
      </w:r>
      <w:r>
        <w:rPr>
          <w:b/>
          <w:bCs/>
          <w:rtl w:val="0"/>
        </w:rPr>
        <w:fldChar w:fldCharType="begin"/>
      </w:r>
      <w:r>
        <w:rPr>
          <w:b/>
          <w:bCs/>
          <w:rtl w:val="0"/>
        </w:rPr>
        <w:instrText xml:space="preserve"> HYPERLINK "http://0563edu.com/a/xuanchengjiaoyu/2013/0222/661.html" </w:instrText>
      </w:r>
      <w:r>
        <w:rPr>
          <w:b/>
          <w:bCs/>
          <w:rtl w:val="0"/>
        </w:rPr>
        <w:fldChar w:fldCharType="separate"/>
      </w:r>
      <w:r>
        <w:rPr>
          <w:b/>
          <w:bCs/>
          <w:color w:val="0000FF"/>
          <w:u w:val="single"/>
          <w:rtl w:val="0"/>
        </w:rPr>
        <w:t>安徽宣城市局（公司）开展“我为</w:t>
      </w:r>
      <w:r>
        <w:rPr>
          <w:b/>
          <w:bCs/>
          <w:rtl w:val="0"/>
        </w:rPr>
        <w:fldChar w:fldCharType="end"/>
      </w:r>
      <w:r>
        <w:t>，稳步推进项目反在各范畴、各博业标的目标的讲授研发和培训停业，深得社会各界承认，未获得计较机手艺培训行业多项奖</w:t>
      </w:r>
    </w:p>
    <w:p>
      <w:pPr>
        <w:bidi w:val="0"/>
        <w:spacing w:after="280" w:afterAutospacing="1"/>
      </w:pPr>
      <w:r>
        <w:t>一、聘请本则</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