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孩女们选书、购书，</w:t>
      </w:r>
      <w:r>
        <w:rPr>
          <w:b/>
          <w:bCs/>
          <w:rtl w:val="0"/>
        </w:rPr>
        <w:fldChar w:fldCharType="begin"/>
      </w:r>
      <w:r>
        <w:rPr>
          <w:b/>
          <w:bCs/>
          <w:rtl w:val="0"/>
        </w:rPr>
        <w:instrText xml:space="preserve"> HYPERLINK "http://0563edu.com/a/xuanchengjiaoyu/2013/0220/466.html" </w:instrText>
      </w:r>
      <w:r>
        <w:rPr>
          <w:b/>
          <w:bCs/>
          <w:rtl w:val="0"/>
        </w:rPr>
        <w:fldChar w:fldCharType="separate"/>
      </w:r>
      <w:r>
        <w:rPr>
          <w:b/>
          <w:bCs/>
          <w:color w:val="0000FF"/>
          <w:u w:val="single"/>
          <w:rtl w:val="0"/>
        </w:rPr>
        <w:t>“大班额”也是一种教育欠账</w:t>
      </w:r>
      <w:r>
        <w:rPr>
          <w:b/>
          <w:bCs/>
          <w:rtl w:val="0"/>
        </w:rPr>
        <w:fldChar w:fldCharType="end"/>
      </w:r>
      <w:r>
        <w:t>，有的担任造做“爱心红书袋”的封面，还有的担任分书拆袋，忙得不亦乐乎。</w:t>
      </w:r>
      <w:r>
        <w:br/>
      </w:r>
      <w:r>
        <w:t>发放书袋</w:t>
      </w:r>
      <w:r>
        <w:br/>
      </w:r>
      <w:r>
        <w:t>6月13日上午，学校从席*上摆放灭一个个拆满册本的鲜艳红书袋，学校带领向留守孩 嫌当教师赔钱少便下海经商，运营不善又不开流节流，竟通过透收信用卡消费，反在银行多次催缴后拒不偿还欠款。经安徽省宣城市宣州区查察院提起公诉，8月27日，法院以信用卡诈骗功判处被告人方昕有期徒刑六个月，</w:t>
      </w:r>
      <w:r>
        <w:rPr>
          <w:b/>
          <w:bCs/>
          <w:rtl w:val="0"/>
        </w:rPr>
        <w:fldChar w:fldCharType="begin"/>
      </w:r>
      <w:r>
        <w:rPr>
          <w:b/>
          <w:bCs/>
          <w:rtl w:val="0"/>
        </w:rPr>
        <w:instrText xml:space="preserve"> HYPERLINK "http://0561edu.com/a/huaibeidaxue/2013/0221/621.html" </w:instrText>
      </w:r>
      <w:r>
        <w:rPr>
          <w:b/>
          <w:bCs/>
          <w:rtl w:val="0"/>
        </w:rPr>
        <w:fldChar w:fldCharType="separate"/>
      </w:r>
      <w:r>
        <w:rPr>
          <w:b/>
          <w:bCs/>
          <w:color w:val="0000FF"/>
          <w:u w:val="single"/>
          <w:rtl w:val="0"/>
        </w:rPr>
        <w:t>相山区实施“四项”步履深切贯彻</w:t>
      </w:r>
      <w:r>
        <w:rPr>
          <w:b/>
          <w:bCs/>
          <w:rtl w:val="0"/>
        </w:rPr>
        <w:fldChar w:fldCharType="end"/>
      </w:r>
      <w:r>
        <w:t>，并惩罚金3万元。</w:t>
      </w:r>
      <w:r>
        <w:br/>
      </w:r>
      <w:r>
        <w:t>41岁的方昕本是宣城市某小学教师</w:t>
      </w:r>
      <w:r>
        <w:rPr>
          <w:b/>
          <w:bCs/>
          <w:rtl w:val="0"/>
        </w:rPr>
        <w:fldChar w:fldCharType="begin"/>
      </w:r>
      <w:r>
        <w:rPr>
          <w:b/>
          <w:bCs/>
          <w:rtl w:val="0"/>
        </w:rPr>
        <w:instrText xml:space="preserve"> HYPERLINK "http://0561edu.com/a/huaibeidaxue/2013/0221/620.html" </w:instrText>
      </w:r>
      <w:r>
        <w:rPr>
          <w:b/>
          <w:bCs/>
          <w:rtl w:val="0"/>
        </w:rPr>
        <w:fldChar w:fldCharType="separate"/>
      </w:r>
      <w:r>
        <w:rPr>
          <w:b/>
          <w:bCs/>
          <w:color w:val="0000FF"/>
          <w:u w:val="single"/>
          <w:rtl w:val="0"/>
        </w:rPr>
        <w:t>天津市安徽商会2012年工做演讲</w:t>
      </w:r>
      <w:r>
        <w:rPr>
          <w:b/>
          <w:bCs/>
          <w:rtl w:val="0"/>
        </w:rPr>
        <w:fldChar w:fldCharType="end"/>
      </w:r>
      <w:r>
        <w:t>，，嫌上班工资少，看到周边有伴侣下海经商赔到钱后，便也告退去做生意。然而事取愿违，方昕运营不善导致入不敷出，</w:t>
      </w:r>
      <w:r>
        <w:fldChar w:fldCharType="begin"/>
      </w:r>
      <w:r>
        <w:instrText xml:space="preserve"> HYPERLINK "http://0563edu.com" </w:instrText>
      </w:r>
      <w:r>
        <w:fldChar w:fldCharType="separate"/>
      </w:r>
      <w:r>
        <w:rPr>
          <w:color w:val="0000FF"/>
          <w:u w:val="single"/>
          <w:rtl w:val="0"/>
        </w:rPr>
        <w:t>宣城高中分数线</w:t>
      </w:r>
      <w:r>
        <w:fldChar w:fldCharType="end"/>
      </w:r>
      <w:r>
        <w:t xml:space="preserve">，反在资金吃紧无钱消费的环境下，竟利用本人反在校任职期间由学校同一申办的一驰信用卡多次反在酒店消费，截至2010年11月，透收金额未达1.49万缺元。为逃避银行催收欠款，方昕改换了联系编造。本年4月4日，方昕被捕获归案，到案后收付了本息共计2.3万缺元。(驰志怯 郑贤海) 来历查察日报)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