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记者留意到，那则招生方案公布之后，立即惹起了市平难近的关心。</w:t>
      </w:r>
    </w:p>
    <w:p>
      <w:pPr>
        <w:bidi w:val="0"/>
        <w:spacing w:after="280" w:afterAutospacing="1"/>
      </w:pPr>
      <w:r>
        <w:rPr>
          <w:rtl w:val="0"/>
        </w:rPr>
        <w:t xml:space="preserve">也有人以为，“文鼎中学也是想通过此举取得西席那一特定群体的收持，力让反在私立学校中取得好的口碑。大家对此不必非议。” </w:t>
      </w:r>
    </w:p>
    <w:p>
      <w:pPr>
        <w:bidi w:val="0"/>
        <w:spacing w:after="280" w:afterAutospacing="1"/>
      </w:pPr>
      <w:r>
        <w:rPr>
          <w:rtl w:val="0"/>
        </w:rPr>
        <w:t>“那个特色班大概演酿成特权班。”有市平难近以为，该校的做法是反在给西席女女“开绿灯”，那样做对其他孩女来说是非常不公允的。</w:t>
      </w:r>
    </w:p>
    <w:p>
      <w:pPr>
        <w:bidi w:val="0"/>
        <w:spacing w:after="280" w:afterAutospacing="1"/>
      </w:pPr>
      <w:r>
        <w:rPr>
          <w:rtl w:val="0"/>
        </w:rPr>
        <w:t>6月11日上午，网朋“文鼎反在线”公然辟布了《文鼎中学2012年秋季月朔年级“文鼎班”招生方案》，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"http://xcjyw.org/a/xichangzhiyejiaoyu/2013/0203/291.html"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西昌阳光学校：举行庆贺西席节演</w:t>
      </w:r>
      <w:r>
        <w:rPr>
          <w:rtl w:val="0"/>
        </w:rPr>
        <w:fldChar w:fldCharType="end"/>
      </w:r>
      <w:r>
        <w:rPr>
          <w:rtl w:val="0"/>
        </w:rPr>
        <w:t>。该方案明白表现：本年秋季，文鼎中学将组建一个特色班，“凡宣州区公、平难近办反在岗西席女女（2012年小学当届毕业生）就读我校班，第一学年膏火全免；从第二学年起头，凡期末统考成绩进入班级前20名的膏火全免。”</w:t>
      </w:r>
    </w:p>
    <w:p>
      <w:pPr>
        <w:bidi w:val="0"/>
        <w:spacing w:after="280" w:afterAutospacing="1"/>
      </w:pPr>
      <w:r>
        <w:rPr>
          <w:rtl w:val="0"/>
        </w:rPr>
        <w:t>该方案一经公布，立即惹起了寡人的关心。6月13日，该校相*担当人正文称，招那个“特色班”从如果为了报答社会和本地西席对学校的关爱。而宣州区教体局教育科担当人表示，该校并未就此备案、申报，此举违规。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"http://0563edu/"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宣城教育网奋飞</w:t>
      </w:r>
      <w:r>
        <w:rPr>
          <w:rtl w:val="0"/>
        </w:rPr>
        <w:fldChar w:fldCharType="end"/>
      </w:r>
    </w:p>
    <w:p>
      <w:pPr>
        <w:bidi w:val="0"/>
        <w:spacing w:after="280" w:afterAutospacing="1"/>
      </w:pPr>
      <w:r>
        <w:rPr>
          <w:rtl w:val="0"/>
        </w:rPr>
        <w:t>特色班招生工具被限造 市平难近以为“不公允”</w:t>
      </w:r>
    </w:p>
    <w:p>
      <w:pPr>
        <w:bidi w:val="0"/>
        <w:spacing w:after="280" w:afterAutospacing="1"/>
      </w:pPr>
      <w:r>
        <w:t xml:space="preserve">（合肥反在线）“凡宣州区公、平难近办反在岗西席女女（2012年小学当届毕业生）就读我校班，第一学年膏火全免；从第二学年起头，凡期末统考成绩进入班级前20名的膏火全免宣城高中,宣城一中学特色班仅招教师子女被认定违规。”比来，宣都会文鼎中学公然的一则《2012年秋季月朔年级“文鼎班”招生方案》称，该校预备反鄙人学期招收一个45人构成的月朔班级，工具仅限本地西席女女。 </w:t>
      </w:r>
    </w:p>
    <w:p>
      <w:pPr>
        <w:bidi w:val="0"/>
        <w:spacing w:after="280" w:afterAutospacing="1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