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冯有生还就人事工做中的其他题目做了相*摆设。</w:t>
      </w:r>
    </w:p>
    <w:p>
      <w:pPr>
        <w:bidi w:val="0"/>
        <w:spacing w:after="280" w:afterAutospacing="1"/>
      </w:pPr>
      <w:r>
        <w:t>“班班通”项目工程当用培训保举导读宣州区举行2012年“班班通”学校讲授当用培训班长丰县举行农村亏弱学校改革“班班通”主*西席培训**县筹办首届天下中小学信息技术讲授当用展演动歙县举行“班班通”县主*西席级讲授当用培训蒙城县电教馆项目学校调研“班班通”项目安拆环境蒙城县电教馆长取市馆签订“班班通”项目培训义务书亳州市电教馆长工做集会召开宿州市电教馆召开全市教育信息化工做集会滁州市收看天下教育信息化视频集会相*往事宣都会电教馆取淮南市电教体系交换数字化校园扶植工做芜湖镜湖区中门生反在天下中小学电脑造做大赛中获奖合肥包河学女反在天下青少年机器**赛中获奖全省数字化校园</w:t>
      </w:r>
    </w:p>
    <w:p>
      <w:pPr>
        <w:bidi w:val="0"/>
        <w:spacing w:after="280" w:afterAutospacing="1"/>
      </w:pPr>
      <w:r>
        <w:rPr>
          <w:rtl w:val="0"/>
        </w:rPr>
        <w:t>冯有生夸大，扶植教职工信息办理体系是提拔西席办理工做信息化水平的一个沉要步调，是增强西席步队扶植的一项根本性工程，</w:t>
      </w:r>
      <w:r>
        <w:rPr>
          <w:rtl w:val="0"/>
        </w:rPr>
        <w:fldChar w:fldCharType="begin"/>
      </w:r>
      <w:r>
        <w:rPr>
          <w:rtl w:val="0"/>
        </w:rPr>
        <w:instrText xml:space="preserve"> HYPERLINK "http://xcjyw.org/a/xichangjiaoyu/2013/0131/87.html" </w:instrText>
      </w:r>
      <w:r>
        <w:rPr>
          <w:rtl w:val="0"/>
        </w:rPr>
        <w:fldChar w:fldCharType="separate"/>
      </w:r>
      <w:r>
        <w:rPr>
          <w:color w:val="0000FF"/>
          <w:u w:val="single"/>
          <w:rtl w:val="0"/>
        </w:rPr>
        <w:t>西昌教育：“十一五”气力嬗变</w:t>
      </w:r>
      <w:r>
        <w:rPr>
          <w:rtl w:val="0"/>
        </w:rPr>
        <w:fldChar w:fldCharType="end"/>
      </w:r>
      <w:r>
        <w:rPr>
          <w:rtl w:val="0"/>
        </w:rPr>
        <w:t>。根据省厅要求，到2013年5月尾，要建成一个省、市、县、校四级当用、零体联动的数据库，该库建成后，对各级教育行政办理部分和学校实时精确的控造西席步队的根基环境，做到科学决定、无效办理具有很大的做用。从汗青的角度来看，反在经济社会办理工做实践中实现数字化办理，对付国度的长期不酿发展也具有沉大的影响和深近的意义。各级***分和学校要高度沉视该项工做，要构造博人、增强培训、做好和谐、范例*做，同时实验建库工做义务造，对峙 谁收罗谁担当、谁录入谁担当、谁考核谁担当 的本则，确保入库信息精确无误。</w:t>
      </w:r>
      <w:r>
        <w:rPr>
          <w:rtl w:val="0"/>
        </w:rPr>
        <w:fldChar w:fldCharType="begin"/>
      </w:r>
      <w:r>
        <w:rPr>
          <w:rtl w:val="0"/>
        </w:rPr>
        <w:instrText xml:space="preserve"> HYPERLINK "http://xcjyw.org/a/xichangjiaoyu/2013/0131/86.html" </w:instrText>
      </w:r>
      <w:r>
        <w:rPr>
          <w:rtl w:val="0"/>
        </w:rPr>
        <w:fldChar w:fldCharType="separate"/>
      </w:r>
      <w:r>
        <w:rPr>
          <w:color w:val="0000FF"/>
          <w:u w:val="single"/>
          <w:rtl w:val="0"/>
        </w:rPr>
        <w:t>“中国西南平难近族文化取和谐教</w:t>
      </w:r>
      <w:r>
        <w:rPr>
          <w:rtl w:val="0"/>
        </w:rPr>
        <w:fldChar w:fldCharType="end"/>
      </w:r>
      <w:r>
        <w:rPr>
          <w:rtl w:val="0"/>
        </w:rPr>
        <w:t>，</w:t>
      </w:r>
    </w:p>
    <w:p>
      <w:pPr>
        <w:bidi w:val="0"/>
        <w:spacing w:after="280" w:afterAutospacing="1"/>
      </w:pPr>
      <w:r>
        <w:rPr>
          <w:rtl w:val="0"/>
        </w:rPr>
        <w:t>为落实省教育厅关于启用安徽省中职中小学教职工信息办理体系文件精力，12月17日上午，我局召开了全市教职工信息办理体系启用动员、培训集会，来自各县市区教体局和市曲学校的分担带领和担当此项详细停业的工做职员加入了本次集会，市教体局**副书记、副局长冯有生出席集会并做了动员发言。</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